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Academic Year 2019-2020</w:t>
      </w:r>
      <w:r w:rsidRPr="00AA7C3B">
        <w:rPr>
          <w:rFonts w:cs="Arial"/>
        </w:rPr>
        <w:tab/>
      </w:r>
      <w:proofErr w:type="gramStart"/>
      <w:r w:rsidRPr="00AA7C3B">
        <w:rPr>
          <w:rFonts w:cs="Arial"/>
        </w:rPr>
        <w:t>As</w:t>
      </w:r>
      <w:proofErr w:type="gramEnd"/>
      <w:r w:rsidRPr="00AA7C3B">
        <w:rPr>
          <w:rFonts w:cs="Arial"/>
        </w:rPr>
        <w:t xml:space="preserve"> of: </w:t>
      </w:r>
      <w:r w:rsidR="005E5BED">
        <w:rPr>
          <w:rFonts w:cs="Arial"/>
        </w:rPr>
        <w:t>12</w:t>
      </w:r>
      <w:r w:rsidR="0081013B">
        <w:rPr>
          <w:rFonts w:cs="Arial"/>
        </w:rPr>
        <w:t>/</w:t>
      </w:r>
      <w:r w:rsidR="008E1104">
        <w:rPr>
          <w:rFonts w:cs="Arial"/>
        </w:rPr>
        <w:t>18</w:t>
      </w:r>
      <w:r w:rsidRPr="00785DD5">
        <w:rPr>
          <w:rFonts w:cs="Arial"/>
        </w:rPr>
        <w:t>/</w:t>
      </w:r>
      <w:r w:rsidR="00F36F11">
        <w:rPr>
          <w:rFonts w:cs="Arial"/>
        </w:rPr>
        <w:t>20</w:t>
      </w:r>
      <w:r w:rsidRPr="00785DD5">
        <w:rPr>
          <w:rFonts w:cs="Arial"/>
        </w:rPr>
        <w:t>19</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785DD5" w:rsidRPr="00785DD5">
        <w:t>1</w:t>
      </w:r>
      <w:r w:rsidR="005E5BED">
        <w:t>1</w:t>
      </w:r>
      <w:r w:rsidRPr="00785DD5">
        <w:t>/</w:t>
      </w:r>
      <w:r w:rsidR="0081013B">
        <w:t>7/2019 - 1</w:t>
      </w:r>
      <w:r w:rsidR="005E5BED">
        <w:t>2</w:t>
      </w:r>
      <w:r w:rsidR="00785DD5" w:rsidRPr="00785DD5">
        <w:t>/</w:t>
      </w:r>
      <w:r w:rsidR="008E1104">
        <w:t>18</w:t>
      </w:r>
      <w:r w:rsidRPr="00785DD5">
        <w:t>/2019</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8E1104">
        <w:t>5</w:t>
      </w:r>
      <w:r w:rsidR="004F401D" w:rsidRPr="00785DD5">
        <w:t xml:space="preserve"> items are</w:t>
      </w:r>
      <w:r w:rsidR="0081013B">
        <w:t xml:space="preserve"> implemented, 1</w:t>
      </w:r>
      <w:r w:rsidR="005E5BED">
        <w:t xml:space="preserve"> is submitted, 2</w:t>
      </w:r>
      <w:r w:rsidR="008E1104">
        <w:t>4 are in progress and 11</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644BF2"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644BF2">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475" w:type="dxa"/>
        <w:tblLook w:val="04A0" w:firstRow="1" w:lastRow="0" w:firstColumn="1" w:lastColumn="0" w:noHBand="0" w:noVBand="1"/>
        <w:tblCaption w:val="Title IX Structure"/>
      </w:tblPr>
      <w:tblGrid>
        <w:gridCol w:w="1695"/>
        <w:gridCol w:w="4600"/>
        <w:gridCol w:w="1580"/>
        <w:gridCol w:w="2600"/>
      </w:tblGrid>
      <w:tr w:rsidR="00644BF2" w:rsidRPr="00644BF2" w:rsidTr="00644BF2">
        <w:trPr>
          <w:divId w:val="2035501085"/>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2035501085"/>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I.A</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University will require any individual employed in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644BF2">
              <w:rPr>
                <w:rFonts w:eastAsia="Times New Roman" w:cs="Arial"/>
                <w:color w:val="000000"/>
                <w:sz w:val="22"/>
              </w:rPr>
              <w:br/>
            </w:r>
            <w:r w:rsidRPr="00644BF2">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Title IX Office is aware of this requirement and will assign the caseload accordingly. </w:t>
            </w:r>
          </w:p>
        </w:tc>
      </w:tr>
      <w:tr w:rsidR="00644BF2" w:rsidRPr="00644BF2" w:rsidTr="00644BF2">
        <w:trPr>
          <w:divId w:val="2035501085"/>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I.B.1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644BF2">
              <w:rPr>
                <w:rFonts w:eastAsia="Times New Roman" w:cs="Arial"/>
                <w:color w:val="000000"/>
                <w:sz w:val="22"/>
              </w:rPr>
              <w:br/>
            </w:r>
            <w:r w:rsidRPr="00644BF2">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This is documented within the current Relationship Violence &amp; Sexual Misconduct (RVSM) Policy. Further improvements are being proposed and reviewed.</w:t>
            </w:r>
          </w:p>
        </w:tc>
      </w:tr>
      <w:tr w:rsidR="00644BF2" w:rsidRPr="00644BF2" w:rsidTr="00644BF2">
        <w:trPr>
          <w:divId w:val="2035501085"/>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 xml:space="preserve">I.B.2 </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644BF2">
              <w:rPr>
                <w:rFonts w:eastAsia="Times New Roman" w:cs="Arial"/>
                <w:color w:val="000000"/>
                <w:sz w:val="22"/>
              </w:rPr>
              <w:br/>
            </w:r>
            <w:r w:rsidRPr="00644BF2">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These revisions to the RVSM policy have been proposed and are undergoing management review prior to submission to OCR.</w:t>
            </w:r>
          </w:p>
        </w:tc>
      </w:tr>
    </w:tbl>
    <w:p w:rsidR="00644BF2" w:rsidRDefault="003C6EA4" w:rsidP="00BB1FDE">
      <w:pPr>
        <w:rPr>
          <w:rFonts w:asciiTheme="minorHAnsi" w:hAnsiTheme="minorHAnsi"/>
          <w:sz w:val="22"/>
        </w:rPr>
      </w:pPr>
      <w:r>
        <w:fldChar w:fldCharType="end"/>
      </w:r>
      <w:r>
        <w:br w:type="page"/>
      </w:r>
      <w:r>
        <w:fldChar w:fldCharType="begin"/>
      </w:r>
      <w:r>
        <w:instrText xml:space="preserve"> LINK </w:instrText>
      </w:r>
      <w:r w:rsidR="00644BF2">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380" w:type="dxa"/>
        <w:tblLook w:val="04A0" w:firstRow="1" w:lastRow="0" w:firstColumn="1" w:lastColumn="0" w:noHBand="0" w:noVBand="1"/>
        <w:tblCaption w:val="Title IX Structure continued"/>
      </w:tblPr>
      <w:tblGrid>
        <w:gridCol w:w="1600"/>
        <w:gridCol w:w="4600"/>
        <w:gridCol w:w="1580"/>
        <w:gridCol w:w="2600"/>
      </w:tblGrid>
      <w:tr w:rsidR="00644BF2" w:rsidRPr="00644BF2" w:rsidTr="00644BF2">
        <w:trPr>
          <w:divId w:val="585850029"/>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rPr>
                <w:rFonts w:eastAsia="Times New Roman" w:cs="Arial"/>
                <w:b/>
                <w:bCs/>
                <w:color w:val="FFFFFF"/>
                <w:sz w:val="22"/>
              </w:rPr>
            </w:pPr>
            <w:r w:rsidRPr="00644BF2">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585850029"/>
          <w:trHeight w:val="43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I.C</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644BF2">
              <w:rPr>
                <w:rFonts w:eastAsia="Times New Roman" w:cs="Arial"/>
                <w:color w:val="000000"/>
                <w:sz w:val="22"/>
              </w:rPr>
              <w:br/>
            </w:r>
            <w:r w:rsidRPr="00644BF2">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The Office for Civil Rights and Title IX Education and Compliance currently reports directly to the President. This office is responsible for leadership of MSU's civil rights compliance and oversees Title IX policies and grievance procedures. No additional changes are planned at this time, but reporting is not finalized until January 2020.</w:t>
            </w:r>
          </w:p>
        </w:tc>
      </w:tr>
      <w:tr w:rsidR="00644BF2" w:rsidRPr="00644BF2" w:rsidTr="00644BF2">
        <w:trPr>
          <w:divId w:val="585850029"/>
          <w:trHeight w:val="232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I.D.1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i/>
                <w:iCs/>
                <w:color w:val="000000"/>
                <w:sz w:val="22"/>
              </w:rPr>
              <w:t>The oversight committee has selected a consultant to engage.</w:t>
            </w:r>
            <w:r w:rsidRPr="00644BF2">
              <w:rPr>
                <w:rFonts w:eastAsia="Times New Roman" w:cs="Arial"/>
                <w:color w:val="000000"/>
                <w:sz w:val="22"/>
              </w:rPr>
              <w:br/>
            </w:r>
            <w:r w:rsidRPr="00644BF2">
              <w:rPr>
                <w:rFonts w:eastAsia="Times New Roman" w:cs="Arial"/>
                <w:color w:val="000000"/>
                <w:sz w:val="22"/>
              </w:rPr>
              <w:br/>
              <w:t xml:space="preserve">2019-2020 - </w:t>
            </w:r>
            <w:r w:rsidRPr="00644BF2">
              <w:rPr>
                <w:rFonts w:eastAsia="Times New Roman" w:cs="Arial"/>
                <w:color w:val="000000"/>
                <w:sz w:val="22"/>
              </w:rPr>
              <w:br/>
              <w:t xml:space="preserve">2020-2021 - </w:t>
            </w:r>
            <w:r w:rsidRPr="00644BF2">
              <w:rPr>
                <w:rFonts w:eastAsia="Times New Roman" w:cs="Arial"/>
                <w:color w:val="000000"/>
                <w:sz w:val="22"/>
              </w:rPr>
              <w:br/>
              <w:t xml:space="preserve">2021-2022 - </w:t>
            </w:r>
          </w:p>
        </w:tc>
      </w:tr>
      <w:tr w:rsidR="00644BF2" w:rsidRPr="00644BF2" w:rsidTr="00644BF2">
        <w:trPr>
          <w:divId w:val="585850029"/>
          <w:trHeight w:val="43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I.D.2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644BF2">
              <w:rPr>
                <w:rFonts w:eastAsia="Times New Roman" w:cs="Arial"/>
                <w:color w:val="000000"/>
                <w:sz w:val="22"/>
              </w:rPr>
              <w:br/>
            </w:r>
            <w:r w:rsidRPr="00644BF2">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i/>
                <w:iCs/>
                <w:color w:val="000000"/>
                <w:sz w:val="22"/>
              </w:rPr>
              <w:t xml:space="preserve">Consultant reports due: </w:t>
            </w:r>
            <w:r w:rsidRPr="00644BF2">
              <w:rPr>
                <w:rFonts w:eastAsia="Times New Roman" w:cs="Arial"/>
                <w:color w:val="000000"/>
                <w:sz w:val="22"/>
              </w:rPr>
              <w:t xml:space="preserve">1/31/2020 - </w:t>
            </w:r>
            <w:r w:rsidRPr="00644BF2">
              <w:rPr>
                <w:rFonts w:eastAsia="Times New Roman" w:cs="Arial"/>
                <w:color w:val="000000"/>
                <w:sz w:val="22"/>
              </w:rPr>
              <w:br/>
              <w:t>6/30/2020 -</w:t>
            </w:r>
            <w:r w:rsidRPr="00644BF2">
              <w:rPr>
                <w:rFonts w:eastAsia="Times New Roman" w:cs="Arial"/>
                <w:color w:val="000000"/>
                <w:sz w:val="22"/>
              </w:rPr>
              <w:br/>
              <w:t xml:space="preserve">1/31/2021 - </w:t>
            </w:r>
            <w:r w:rsidRPr="00644BF2">
              <w:rPr>
                <w:rFonts w:eastAsia="Times New Roman" w:cs="Arial"/>
                <w:color w:val="000000"/>
                <w:sz w:val="22"/>
              </w:rPr>
              <w:br/>
              <w:t xml:space="preserve">6/30/2021 - </w:t>
            </w:r>
            <w:r w:rsidRPr="00644BF2">
              <w:rPr>
                <w:rFonts w:eastAsia="Times New Roman" w:cs="Arial"/>
                <w:color w:val="000000"/>
                <w:sz w:val="22"/>
              </w:rPr>
              <w:br/>
              <w:t>1/31/2022 -</w:t>
            </w:r>
            <w:r w:rsidRPr="00644BF2">
              <w:rPr>
                <w:rFonts w:eastAsia="Times New Roman" w:cs="Arial"/>
                <w:color w:val="000000"/>
                <w:sz w:val="22"/>
              </w:rPr>
              <w:br/>
              <w:t xml:space="preserve">6/30/2022 - </w:t>
            </w:r>
            <w:r w:rsidRPr="00644BF2">
              <w:rPr>
                <w:rFonts w:eastAsia="Times New Roman" w:cs="Arial"/>
                <w:color w:val="000000"/>
                <w:sz w:val="22"/>
              </w:rPr>
              <w:br/>
            </w:r>
            <w:r w:rsidRPr="00644BF2">
              <w:rPr>
                <w:rFonts w:eastAsia="Times New Roman" w:cs="Arial"/>
                <w:i/>
                <w:iCs/>
                <w:color w:val="000000"/>
                <w:sz w:val="22"/>
              </w:rPr>
              <w:br/>
              <w:t>MSU submission of report and response to OCR due:</w:t>
            </w:r>
            <w:r w:rsidRPr="00644BF2">
              <w:rPr>
                <w:rFonts w:eastAsia="Times New Roman" w:cs="Arial"/>
                <w:color w:val="000000"/>
                <w:sz w:val="22"/>
              </w:rPr>
              <w:br/>
              <w:t xml:space="preserve">3/31/2020 - </w:t>
            </w:r>
            <w:r w:rsidRPr="00644BF2">
              <w:rPr>
                <w:rFonts w:eastAsia="Times New Roman" w:cs="Arial"/>
                <w:color w:val="000000"/>
                <w:sz w:val="22"/>
              </w:rPr>
              <w:br/>
              <w:t xml:space="preserve">8/30/2020 - </w:t>
            </w:r>
            <w:r w:rsidRPr="00644BF2">
              <w:rPr>
                <w:rFonts w:eastAsia="Times New Roman" w:cs="Arial"/>
                <w:color w:val="000000"/>
                <w:sz w:val="22"/>
              </w:rPr>
              <w:br/>
              <w:t>3/31/2021 -</w:t>
            </w:r>
            <w:r w:rsidRPr="00644BF2">
              <w:rPr>
                <w:rFonts w:eastAsia="Times New Roman" w:cs="Arial"/>
                <w:color w:val="000000"/>
                <w:sz w:val="22"/>
              </w:rPr>
              <w:br/>
              <w:t xml:space="preserve">8/30/2021 - </w:t>
            </w:r>
            <w:r w:rsidRPr="00644BF2">
              <w:rPr>
                <w:rFonts w:eastAsia="Times New Roman" w:cs="Arial"/>
                <w:color w:val="000000"/>
                <w:sz w:val="22"/>
              </w:rPr>
              <w:br/>
              <w:t xml:space="preserve">3/31/2022 - </w:t>
            </w:r>
            <w:r w:rsidRPr="00644BF2">
              <w:rPr>
                <w:rFonts w:eastAsia="Times New Roman" w:cs="Arial"/>
                <w:color w:val="000000"/>
                <w:sz w:val="22"/>
              </w:rPr>
              <w:br/>
              <w:t xml:space="preserve">8/30/2022 - </w:t>
            </w:r>
          </w:p>
        </w:tc>
      </w:tr>
      <w:tr w:rsidR="00644BF2" w:rsidRPr="00644BF2" w:rsidTr="00644BF2">
        <w:trPr>
          <w:divId w:val="585850029"/>
          <w:trHeight w:val="17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I.D.3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provide all completed Title IX complaint files to OCR for three academic years.</w:t>
            </w:r>
            <w:r w:rsidRPr="00644BF2">
              <w:rPr>
                <w:rFonts w:eastAsia="Times New Roman" w:cs="Arial"/>
                <w:color w:val="000000"/>
                <w:sz w:val="22"/>
              </w:rPr>
              <w:br/>
            </w:r>
            <w:r w:rsidRPr="00644BF2">
              <w:rPr>
                <w:rFonts w:eastAsia="Times New Roman" w:cs="Arial"/>
                <w:i/>
                <w:iCs/>
                <w:color w:val="000000"/>
                <w:sz w:val="22"/>
              </w:rPr>
              <w:t xml:space="preserve">Reporting deadline: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2019-2020 - </w:t>
            </w:r>
            <w:r w:rsidRPr="00644BF2">
              <w:rPr>
                <w:rFonts w:eastAsia="Times New Roman" w:cs="Arial"/>
                <w:color w:val="000000"/>
                <w:sz w:val="22"/>
              </w:rPr>
              <w:br/>
              <w:t xml:space="preserve">2020-2021 - </w:t>
            </w:r>
            <w:r w:rsidRPr="00644BF2">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lastRenderedPageBreak/>
        <w:t>Title IX Procedures</w:t>
      </w:r>
    </w:p>
    <w:p w:rsidR="00644BF2"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644BF2">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380" w:type="dxa"/>
        <w:tblLook w:val="04A0" w:firstRow="1" w:lastRow="0" w:firstColumn="1" w:lastColumn="0" w:noHBand="0" w:noVBand="1"/>
        <w:tblCaption w:val="Title IX Procedures"/>
      </w:tblPr>
      <w:tblGrid>
        <w:gridCol w:w="1600"/>
        <w:gridCol w:w="4600"/>
        <w:gridCol w:w="1580"/>
        <w:gridCol w:w="2600"/>
      </w:tblGrid>
      <w:tr w:rsidR="00644BF2" w:rsidRPr="00644BF2" w:rsidTr="00644BF2">
        <w:trPr>
          <w:divId w:val="381639589"/>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381639589"/>
          <w:trHeight w:val="23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continue to ensure that its notice of nondiscrimination and anti-harassment statement are posted prominently on its website and contain current information.</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notice of nondiscrimination and anti-harassment statement are available on the Office of Institutional Equity (OIE) webpage. The revised statements will be posted after OCR approval. </w:t>
            </w:r>
          </w:p>
        </w:tc>
      </w:tr>
      <w:tr w:rsidR="00644BF2" w:rsidRPr="00644BF2" w:rsidTr="00644BF2">
        <w:trPr>
          <w:divId w:val="381639589"/>
          <w:trHeight w:val="193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post the notice of nondiscrimination and anti-harassment statement in the places that Title IX regulation requires postings of ongoing notice.</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w:t>
            </w:r>
          </w:p>
        </w:tc>
      </w:tr>
      <w:tr w:rsidR="00644BF2" w:rsidRPr="00644BF2" w:rsidTr="00644BF2">
        <w:trPr>
          <w:divId w:val="381639589"/>
          <w:trHeight w:val="253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w:t>
            </w:r>
          </w:p>
        </w:tc>
      </w:tr>
      <w:tr w:rsidR="00644BF2" w:rsidRPr="00644BF2" w:rsidTr="00644BF2">
        <w:trPr>
          <w:divId w:val="381639589"/>
          <w:trHeight w:val="26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II.A.4</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University Communications is working to draft all the necessary notifications and postings.</w:t>
            </w:r>
          </w:p>
        </w:tc>
      </w:tr>
    </w:tbl>
    <w:p w:rsidR="00DF4195" w:rsidRDefault="00DF4195" w:rsidP="00DF4195">
      <w:r>
        <w:fldChar w:fldCharType="end"/>
      </w:r>
      <w:r>
        <w:br w:type="page"/>
      </w:r>
    </w:p>
    <w:p w:rsidR="00644BF2" w:rsidRDefault="002E263E" w:rsidP="002E263E">
      <w:pPr>
        <w:rPr>
          <w:rFonts w:asciiTheme="minorHAnsi" w:hAnsiTheme="minorHAnsi"/>
          <w:sz w:val="22"/>
        </w:rPr>
      </w:pPr>
      <w:r>
        <w:lastRenderedPageBreak/>
        <w:fldChar w:fldCharType="begin"/>
      </w:r>
      <w:r>
        <w:instrText xml:space="preserve"> LINK </w:instrText>
      </w:r>
      <w:r w:rsidR="00644BF2">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644BF2" w:rsidRPr="00644BF2" w:rsidTr="00644BF2">
        <w:trPr>
          <w:divId w:val="1926567913"/>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1926567913"/>
          <w:trHeight w:val="48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II.B</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644BF2">
              <w:rPr>
                <w:rFonts w:eastAsia="Times New Roman" w:cs="Arial"/>
                <w:color w:val="000000"/>
                <w:sz w:val="22"/>
              </w:rPr>
              <w:br/>
            </w:r>
            <w:r w:rsidRPr="00644BF2">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i/>
                <w:iCs/>
                <w:color w:val="000000"/>
                <w:sz w:val="22"/>
              </w:rPr>
              <w:t xml:space="preserve">The current RVSM policy requires this submission on an annual basis.  Revisions are being made to RVSM policy to increase the frequency. </w:t>
            </w:r>
            <w:r w:rsidRPr="00644BF2">
              <w:rPr>
                <w:rFonts w:eastAsia="Times New Roman" w:cs="Arial"/>
                <w:color w:val="000000"/>
                <w:sz w:val="22"/>
              </w:rPr>
              <w:br/>
            </w:r>
            <w:r w:rsidRPr="00644BF2">
              <w:rPr>
                <w:rFonts w:eastAsia="Times New Roman" w:cs="Arial"/>
                <w:color w:val="000000"/>
                <w:sz w:val="22"/>
              </w:rPr>
              <w:br/>
              <w:t>Fall 2019 -</w:t>
            </w:r>
            <w:r w:rsidRPr="00644BF2">
              <w:rPr>
                <w:rFonts w:eastAsia="Times New Roman" w:cs="Arial"/>
                <w:color w:val="000000"/>
                <w:sz w:val="22"/>
              </w:rPr>
              <w:br/>
              <w:t>Spring 2020 -</w:t>
            </w:r>
            <w:r w:rsidRPr="00644BF2">
              <w:rPr>
                <w:rFonts w:eastAsia="Times New Roman" w:cs="Arial"/>
                <w:color w:val="000000"/>
                <w:sz w:val="22"/>
              </w:rPr>
              <w:br/>
              <w:t>Summer 2020 -</w:t>
            </w:r>
            <w:r w:rsidRPr="00644BF2">
              <w:rPr>
                <w:rFonts w:eastAsia="Times New Roman" w:cs="Arial"/>
                <w:color w:val="000000"/>
                <w:sz w:val="22"/>
              </w:rPr>
              <w:br/>
              <w:t>Fall 2020 -</w:t>
            </w:r>
            <w:r w:rsidRPr="00644BF2">
              <w:rPr>
                <w:rFonts w:eastAsia="Times New Roman" w:cs="Arial"/>
                <w:color w:val="000000"/>
                <w:sz w:val="22"/>
              </w:rPr>
              <w:br/>
              <w:t>Spring 2021 -</w:t>
            </w:r>
            <w:r w:rsidRPr="00644BF2">
              <w:rPr>
                <w:rFonts w:eastAsia="Times New Roman" w:cs="Arial"/>
                <w:color w:val="000000"/>
                <w:sz w:val="22"/>
              </w:rPr>
              <w:br/>
              <w:t>Summer 2021 -</w:t>
            </w:r>
            <w:r w:rsidRPr="00644BF2">
              <w:rPr>
                <w:rFonts w:eastAsia="Times New Roman" w:cs="Arial"/>
                <w:color w:val="000000"/>
                <w:sz w:val="22"/>
              </w:rPr>
              <w:br/>
              <w:t>Fall 2021 -</w:t>
            </w:r>
            <w:r w:rsidRPr="00644BF2">
              <w:rPr>
                <w:rFonts w:eastAsia="Times New Roman" w:cs="Arial"/>
                <w:color w:val="000000"/>
                <w:sz w:val="22"/>
              </w:rPr>
              <w:br/>
              <w:t>Spring 2022 -</w:t>
            </w:r>
            <w:r w:rsidRPr="00644BF2">
              <w:rPr>
                <w:rFonts w:eastAsia="Times New Roman" w:cs="Arial"/>
                <w:color w:val="000000"/>
                <w:sz w:val="22"/>
              </w:rPr>
              <w:br/>
              <w:t>Summer 2022 -</w:t>
            </w:r>
          </w:p>
        </w:tc>
      </w:tr>
      <w:tr w:rsidR="00644BF2" w:rsidRPr="00644BF2" w:rsidTr="00644BF2">
        <w:trPr>
          <w:divId w:val="1926567913"/>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II.C</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644BF2">
              <w:rPr>
                <w:rFonts w:eastAsia="Times New Roman" w:cs="Arial"/>
                <w:color w:val="000000"/>
                <w:sz w:val="22"/>
              </w:rPr>
              <w:br/>
            </w:r>
            <w:r w:rsidRPr="00644BF2">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University Communications is working to draft all the necessary notifications and postings.</w:t>
            </w:r>
          </w:p>
        </w:tc>
      </w:tr>
      <w:tr w:rsidR="00644BF2" w:rsidRPr="00644BF2" w:rsidTr="00644BF2">
        <w:trPr>
          <w:divId w:val="1926567913"/>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II.D</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644BF2">
              <w:rPr>
                <w:rFonts w:eastAsia="Times New Roman" w:cs="Arial"/>
                <w:color w:val="000000"/>
                <w:sz w:val="22"/>
              </w:rPr>
              <w:br/>
            </w:r>
            <w:r w:rsidRPr="00644BF2">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The current RVSM policy requires detailed records of informal and formal complaints to be maintained by OIE. Further improvements are being proposed and reviewed.</w:t>
            </w:r>
          </w:p>
        </w:tc>
      </w:tr>
      <w:tr w:rsidR="00644BF2" w:rsidRPr="00644BF2" w:rsidTr="00644BF2">
        <w:trPr>
          <w:divId w:val="1926567913"/>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II.E.1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revise its Title IX procedure to prohibit the use of scientific expert witnesses who have an actual or apparent bias or conflict of interest.</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These revisions to the RVSM policy have been proposed and are undergoing management review prior to submission to OCR.</w:t>
            </w:r>
          </w:p>
        </w:tc>
      </w:tr>
    </w:tbl>
    <w:p w:rsidR="002E263E" w:rsidRDefault="002E263E" w:rsidP="002E263E">
      <w:r>
        <w:fldChar w:fldCharType="end"/>
      </w:r>
      <w:r>
        <w:br w:type="page"/>
      </w:r>
    </w:p>
    <w:p w:rsidR="00644BF2" w:rsidRDefault="00DA401D" w:rsidP="006505FA">
      <w:pPr>
        <w:rPr>
          <w:rFonts w:asciiTheme="minorHAnsi" w:hAnsiTheme="minorHAnsi"/>
          <w:sz w:val="22"/>
        </w:rPr>
      </w:pPr>
      <w:r>
        <w:lastRenderedPageBreak/>
        <w:fldChar w:fldCharType="begin"/>
      </w:r>
      <w:r>
        <w:instrText xml:space="preserve"> LINK </w:instrText>
      </w:r>
      <w:r w:rsidR="00644BF2">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644BF2" w:rsidRPr="00644BF2" w:rsidTr="00644BF2">
        <w:trPr>
          <w:divId w:val="553203924"/>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553203924"/>
          <w:trHeight w:val="26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II.E.2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Item included in proposed revisions to the RVSM policy, under management review prior to submission to OCR. </w:t>
            </w:r>
          </w:p>
        </w:tc>
      </w:tr>
      <w:tr w:rsidR="00644BF2" w:rsidRPr="00644BF2" w:rsidTr="00644BF2">
        <w:trPr>
          <w:divId w:val="553203924"/>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II.F</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continue to provide parties the same preliminary investigative report and same final investigative report or final determination.</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current RVSM policy requires this. Further revisions to the RVSM policy to comply with agreement requirements are still in progress. </w:t>
            </w:r>
          </w:p>
        </w:tc>
      </w:tr>
      <w:tr w:rsidR="00644BF2" w:rsidRPr="00644BF2" w:rsidTr="00644BF2">
        <w:trPr>
          <w:divId w:val="553203924"/>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II.G</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provide a process for determining when it must reopen a previously completed Title IX matter due to newly discovered evidence.</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These revisions to the RVSM policy have been proposed and are undergoing management review prior to submission to OCR.</w:t>
            </w:r>
          </w:p>
        </w:tc>
      </w:tr>
      <w:tr w:rsidR="00644BF2" w:rsidRPr="00644BF2" w:rsidTr="00644BF2">
        <w:trPr>
          <w:divId w:val="553203924"/>
          <w:trHeight w:val="23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II.H.1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644BF2">
              <w:rPr>
                <w:rFonts w:eastAsia="Times New Roman" w:cs="Arial"/>
                <w:color w:val="000000"/>
                <w:sz w:val="22"/>
              </w:rPr>
              <w:br/>
            </w:r>
            <w:r w:rsidRPr="00644BF2">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The University currently defines mandatory reporters on the OIE webpage.  In response to this agreement, further improvements are being proposed and reviewed.</w:t>
            </w:r>
          </w:p>
        </w:tc>
      </w:tr>
      <w:tr w:rsidR="00644BF2" w:rsidRPr="00644BF2" w:rsidTr="00644BF2">
        <w:trPr>
          <w:divId w:val="553203924"/>
          <w:trHeight w:val="298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II.H.2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University currently provides a mandatory reporting guide available on the OIE webpage.  There is also information on the reporting and investigative process within the RVSM policy. Further improvements are being proposed and reviewed. </w:t>
            </w:r>
          </w:p>
        </w:tc>
      </w:tr>
    </w:tbl>
    <w:p w:rsidR="006505FA" w:rsidRDefault="00DA401D" w:rsidP="006505FA">
      <w:r>
        <w:fldChar w:fldCharType="end"/>
      </w:r>
      <w:r w:rsidR="006505FA">
        <w:br w:type="page"/>
      </w:r>
    </w:p>
    <w:p w:rsidR="00644BF2" w:rsidRDefault="007C1C59" w:rsidP="004A1FAE">
      <w:pPr>
        <w:rPr>
          <w:rFonts w:asciiTheme="minorHAnsi" w:hAnsiTheme="minorHAnsi"/>
          <w:b/>
          <w:caps/>
          <w:sz w:val="22"/>
        </w:rPr>
      </w:pPr>
      <w:r>
        <w:lastRenderedPageBreak/>
        <w:fldChar w:fldCharType="begin"/>
      </w:r>
      <w:r>
        <w:instrText xml:space="preserve"> LINK </w:instrText>
      </w:r>
      <w:r w:rsidR="00644BF2">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644BF2" w:rsidRPr="00644BF2" w:rsidTr="00644BF2">
        <w:trPr>
          <w:divId w:val="2049453749"/>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644BF2" w:rsidRPr="00644BF2" w:rsidRDefault="00644BF2" w:rsidP="00644BF2">
            <w:pPr>
              <w:spacing w:after="0" w:line="240" w:lineRule="auto"/>
              <w:jc w:val="center"/>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jc w:val="center"/>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2049453749"/>
          <w:trHeight w:val="343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II.I.1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University Communications is working to draft all the necessary notifications and postings.</w:t>
            </w:r>
          </w:p>
        </w:tc>
      </w:tr>
      <w:tr w:rsidR="00644BF2" w:rsidRPr="00644BF2" w:rsidTr="00644BF2">
        <w:trPr>
          <w:divId w:val="2049453749"/>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II.I.2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distribute the above statement regarding retaliation to all employees and students at the beginning of each academic year.</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This statement will be distributed at the start of fall 2020 semester. </w:t>
            </w:r>
          </w:p>
        </w:tc>
      </w:tr>
      <w:tr w:rsidR="00644BF2" w:rsidRPr="00644BF2" w:rsidTr="00644BF2">
        <w:trPr>
          <w:divId w:val="2049453749"/>
          <w:trHeight w:val="314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II.J.1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A policy governing the maintenance of personnel files has been drafted and is under review by university leadership. </w:t>
            </w:r>
          </w:p>
        </w:tc>
      </w:tr>
      <w:tr w:rsidR="00644BF2" w:rsidRPr="00644BF2" w:rsidTr="00644BF2">
        <w:trPr>
          <w:divId w:val="2049453749"/>
          <w:trHeight w:val="170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II.J.2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University will notify its employees of the consequences of non-compliance with this requirement. </w:t>
            </w:r>
            <w:r w:rsidRPr="00644BF2">
              <w:rPr>
                <w:rFonts w:eastAsia="Times New Roman" w:cs="Arial"/>
                <w:color w:val="000000"/>
                <w:sz w:val="22"/>
              </w:rPr>
              <w:br/>
            </w:r>
            <w:r w:rsidRPr="00644BF2">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consequences of non-compliance are outlined in the draft personnel file policy, which is under review. </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644BF2" w:rsidRDefault="0088292F" w:rsidP="004A1FAE">
      <w:pPr>
        <w:rPr>
          <w:rFonts w:asciiTheme="minorHAnsi" w:hAnsiTheme="minorHAnsi"/>
          <w:b/>
          <w:caps/>
          <w:sz w:val="22"/>
        </w:rPr>
      </w:pPr>
      <w:r>
        <w:lastRenderedPageBreak/>
        <w:fldChar w:fldCharType="begin"/>
      </w:r>
      <w:r>
        <w:instrText xml:space="preserve"> LINK </w:instrText>
      </w:r>
      <w:r w:rsidR="00644BF2">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380" w:type="dxa"/>
        <w:tblLook w:val="04A0" w:firstRow="1" w:lastRow="0" w:firstColumn="1" w:lastColumn="0" w:noHBand="0" w:noVBand="1"/>
        <w:tblCaption w:val="Employee Sanctions"/>
      </w:tblPr>
      <w:tblGrid>
        <w:gridCol w:w="1600"/>
        <w:gridCol w:w="4600"/>
        <w:gridCol w:w="1580"/>
        <w:gridCol w:w="2600"/>
      </w:tblGrid>
      <w:tr w:rsidR="00644BF2" w:rsidRPr="00644BF2" w:rsidTr="00644BF2">
        <w:trPr>
          <w:divId w:val="1026834699"/>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1026834699"/>
          <w:trHeight w:val="332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644BF2">
              <w:rPr>
                <w:rFonts w:eastAsia="Times New Roman" w:cs="Arial"/>
                <w:color w:val="000000"/>
                <w:sz w:val="22"/>
              </w:rPr>
              <w:br/>
            </w:r>
            <w:r w:rsidRPr="00644BF2">
              <w:rPr>
                <w:rFonts w:eastAsia="Times New Roman" w:cs="Arial"/>
                <w:i/>
                <w:iCs/>
                <w:color w:val="000000"/>
                <w:sz w:val="22"/>
              </w:rPr>
              <w:t>Reporting Deadline: August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w:t>
            </w:r>
          </w:p>
        </w:tc>
      </w:tr>
      <w:tr w:rsidR="00644BF2" w:rsidRPr="00644BF2" w:rsidTr="00644BF2">
        <w:trPr>
          <w:divId w:val="1026834699"/>
          <w:trHeight w:val="157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III.A.2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644BF2">
              <w:rPr>
                <w:rFonts w:eastAsia="Times New Roman" w:cs="Arial"/>
                <w:color w:val="000000"/>
                <w:sz w:val="22"/>
              </w:rPr>
              <w:br/>
            </w:r>
            <w:r w:rsidRPr="00644BF2">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w:t>
            </w:r>
          </w:p>
        </w:tc>
      </w:tr>
      <w:tr w:rsidR="00644BF2" w:rsidRPr="00644BF2" w:rsidTr="00644BF2">
        <w:trPr>
          <w:divId w:val="1026834699"/>
          <w:trHeight w:val="11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University will provide OCR with documentation verifying any actions taken with respect to current or former employees. </w:t>
            </w:r>
            <w:r w:rsidRPr="00644BF2">
              <w:rPr>
                <w:rFonts w:eastAsia="Times New Roman" w:cs="Arial"/>
                <w:color w:val="000000"/>
                <w:sz w:val="22"/>
              </w:rPr>
              <w:br/>
            </w:r>
            <w:r w:rsidRPr="00644BF2">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644BF2"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644BF2">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462" w:type="dxa"/>
        <w:tblLook w:val="04A0" w:firstRow="1" w:lastRow="0" w:firstColumn="1" w:lastColumn="0" w:noHBand="0" w:noVBand="1"/>
        <w:tblCaption w:val="Climate &amp; Training"/>
      </w:tblPr>
      <w:tblGrid>
        <w:gridCol w:w="1682"/>
        <w:gridCol w:w="4600"/>
        <w:gridCol w:w="1580"/>
        <w:gridCol w:w="2600"/>
      </w:tblGrid>
      <w:tr w:rsidR="00644BF2" w:rsidRPr="00644BF2" w:rsidTr="00644BF2">
        <w:trPr>
          <w:divId w:val="911238364"/>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911238364"/>
          <w:trHeight w:val="435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IV.A.1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644BF2">
              <w:rPr>
                <w:rFonts w:eastAsia="Times New Roman" w:cs="Arial"/>
                <w:color w:val="000000"/>
                <w:sz w:val="22"/>
              </w:rPr>
              <w:br/>
            </w:r>
            <w:r w:rsidRPr="00644BF2">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The Prevention Outreach and Education (POE) Department Climate and Response Specialist has been working with COM to review their climate assessments, hold listening sessions, create programming based on their recommendations, work with staff, students and faculty to identify the culture and improve climate within the college.</w:t>
            </w:r>
          </w:p>
        </w:tc>
      </w:tr>
    </w:tbl>
    <w:p w:rsidR="006D44C5" w:rsidRDefault="006D44C5" w:rsidP="006D44C5">
      <w:r>
        <w:fldChar w:fldCharType="end"/>
      </w:r>
      <w:r>
        <w:br w:type="page"/>
      </w:r>
    </w:p>
    <w:p w:rsidR="00644BF2" w:rsidRDefault="005011F3" w:rsidP="004A1FAE">
      <w:pPr>
        <w:rPr>
          <w:rFonts w:asciiTheme="minorHAnsi" w:hAnsiTheme="minorHAnsi"/>
          <w:b/>
          <w:caps/>
          <w:sz w:val="22"/>
        </w:rPr>
      </w:pPr>
      <w:r>
        <w:lastRenderedPageBreak/>
        <w:fldChar w:fldCharType="begin"/>
      </w:r>
      <w:r>
        <w:instrText xml:space="preserve"> LINK </w:instrText>
      </w:r>
      <w:r w:rsidR="00644BF2">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Climate &amp; Training continued"/>
      </w:tblPr>
      <w:tblGrid>
        <w:gridCol w:w="1600"/>
        <w:gridCol w:w="4600"/>
        <w:gridCol w:w="1580"/>
        <w:gridCol w:w="2600"/>
      </w:tblGrid>
      <w:tr w:rsidR="00644BF2" w:rsidRPr="00644BF2" w:rsidTr="00644BF2">
        <w:trPr>
          <w:divId w:val="391275412"/>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391275412"/>
          <w:trHeight w:val="223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IV.A.2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644BF2">
              <w:rPr>
                <w:rFonts w:eastAsia="Times New Roman" w:cs="Arial"/>
                <w:color w:val="000000"/>
                <w:sz w:val="22"/>
              </w:rPr>
              <w:br/>
            </w:r>
            <w:r w:rsidRPr="00644BF2">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w:t>
            </w:r>
          </w:p>
        </w:tc>
      </w:tr>
      <w:tr w:rsidR="00644BF2" w:rsidRPr="00644BF2" w:rsidTr="00644BF2">
        <w:trPr>
          <w:divId w:val="391275412"/>
          <w:trHeight w:val="29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IV.B.1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assess the potential benefits and detriments of revising its anti-harassment training to include training targeted at student athletes.</w:t>
            </w:r>
            <w:r w:rsidRPr="00644BF2">
              <w:rPr>
                <w:rFonts w:eastAsia="Times New Roman" w:cs="Arial"/>
                <w:color w:val="000000"/>
                <w:sz w:val="22"/>
              </w:rPr>
              <w:br/>
            </w:r>
            <w:r w:rsidRPr="00644BF2">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644BF2" w:rsidRPr="00644BF2" w:rsidTr="00644BF2">
        <w:trPr>
          <w:divId w:val="391275412"/>
          <w:trHeight w:val="237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IV.B.2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644BF2">
              <w:rPr>
                <w:rFonts w:eastAsia="Times New Roman" w:cs="Arial"/>
                <w:color w:val="000000"/>
                <w:sz w:val="22"/>
              </w:rPr>
              <w:br/>
            </w:r>
            <w:r w:rsidRPr="00644BF2">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Supplemental information (student resource guide) with this content was provided to Session I participants in fall 2019, further revisions to permanently include this content are planned.</w:t>
            </w:r>
          </w:p>
        </w:tc>
      </w:tr>
      <w:tr w:rsidR="00644BF2" w:rsidRPr="00644BF2" w:rsidTr="00644BF2">
        <w:trPr>
          <w:divId w:val="391275412"/>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IV.C</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Select University officials (including the President, BOT, Title IX Office and OGC staff, and select administrators) will receive comprehensive Title IX training from OCR.</w:t>
            </w:r>
            <w:r w:rsidRPr="00644BF2">
              <w:rPr>
                <w:rFonts w:eastAsia="Times New Roman" w:cs="Arial"/>
                <w:color w:val="000000"/>
                <w:sz w:val="22"/>
              </w:rPr>
              <w:br/>
            </w:r>
            <w:r w:rsidRPr="00644BF2">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Reporting deadline extended (with approval from OCR).  Communication with OCR has been initiated, MSU is working to get a training scheduled. </w:t>
            </w:r>
          </w:p>
        </w:tc>
      </w:tr>
    </w:tbl>
    <w:p w:rsidR="00003B62" w:rsidRDefault="005011F3" w:rsidP="00A21F9A">
      <w:pPr>
        <w:pStyle w:val="Heading3"/>
        <w:spacing w:before="160"/>
        <w:rPr>
          <w:caps w:val="0"/>
        </w:rPr>
      </w:pPr>
      <w:r>
        <w:fldChar w:fldCharType="end"/>
      </w:r>
      <w:r w:rsidR="00A21F9A" w:rsidRPr="00A21F9A">
        <w:rPr>
          <w:caps w:val="0"/>
        </w:rPr>
        <w:t>Youth Programs</w:t>
      </w:r>
    </w:p>
    <w:p w:rsidR="0024279D" w:rsidRDefault="00A21F9A" w:rsidP="0024279D">
      <w:r w:rsidRPr="00A21F9A">
        <w:t>To ensure that the University exercises adequate Title IX oversight over its youth programs</w:t>
      </w:r>
      <w:r w:rsidR="0024279D">
        <w:t xml:space="preserve">. </w:t>
      </w:r>
      <w:r w:rsidR="0024279D">
        <w:br w:type="page"/>
      </w:r>
    </w:p>
    <w:p w:rsidR="00644BF2" w:rsidRDefault="0024279D" w:rsidP="004A1FAE">
      <w:pPr>
        <w:rPr>
          <w:rFonts w:asciiTheme="minorHAnsi" w:hAnsiTheme="minorHAnsi"/>
          <w:b/>
          <w:caps/>
          <w:sz w:val="22"/>
        </w:rPr>
      </w:pPr>
      <w:r>
        <w:lastRenderedPageBreak/>
        <w:fldChar w:fldCharType="begin"/>
      </w:r>
      <w:r>
        <w:instrText xml:space="preserve"> LINK </w:instrText>
      </w:r>
      <w:r w:rsidR="00644BF2">
        <w:instrText xml:space="preserve">Excel.Sheet.12 "\\\\fileshare.msu.edu\\ia\\data\\Brianna Slater\\FY2019-2020\\OCR Resolution\\REVISED OCR Compliance Scorecard.xlsx" "5. Compliance Scorecard!R58C2:R60C5" </w:instrText>
      </w:r>
      <w:r>
        <w:instrText xml:space="preserve">\a \f 4 \h </w:instrText>
      </w:r>
      <w:r>
        <w:fldChar w:fldCharType="separate"/>
      </w:r>
    </w:p>
    <w:tbl>
      <w:tblPr>
        <w:tblW w:w="10380" w:type="dxa"/>
        <w:tblLook w:val="04A0" w:firstRow="1" w:lastRow="0" w:firstColumn="1" w:lastColumn="0" w:noHBand="0" w:noVBand="1"/>
        <w:tblCaption w:val="Youth Programs"/>
      </w:tblPr>
      <w:tblGrid>
        <w:gridCol w:w="1600"/>
        <w:gridCol w:w="4600"/>
        <w:gridCol w:w="1580"/>
        <w:gridCol w:w="2600"/>
      </w:tblGrid>
      <w:tr w:rsidR="00644BF2" w:rsidRPr="00644BF2" w:rsidTr="00644BF2">
        <w:trPr>
          <w:divId w:val="1940217031"/>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1940217031"/>
          <w:trHeight w:val="256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V.A.1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notify Youth Program participants of its Title IX grievance procedure and that the procedure applies to Youth Programs.</w:t>
            </w:r>
            <w:r w:rsidRPr="00644BF2">
              <w:rPr>
                <w:rFonts w:eastAsia="Times New Roman" w:cs="Arial"/>
                <w:color w:val="000000"/>
                <w:sz w:val="22"/>
              </w:rPr>
              <w:br/>
            </w:r>
            <w:r w:rsidRPr="00644BF2">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644BF2" w:rsidRPr="00644BF2" w:rsidTr="00644BF2">
        <w:trPr>
          <w:divId w:val="1940217031"/>
          <w:trHeight w:val="28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V.A.2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644BF2">
              <w:rPr>
                <w:rFonts w:eastAsia="Times New Roman" w:cs="Arial"/>
                <w:color w:val="000000"/>
                <w:sz w:val="22"/>
              </w:rPr>
              <w:br/>
            </w:r>
            <w:r w:rsidRPr="00644BF2">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Youth Programs policy and handbook templates were updated to incorporate this information and revisions were submitted timely to OCR. </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644BF2"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B92D9B">
        <w:fldChar w:fldCharType="begin"/>
      </w:r>
      <w:r w:rsidR="00B92D9B">
        <w:instrText xml:space="preserve"> LINK </w:instrText>
      </w:r>
      <w:r w:rsidR="00644BF2">
        <w:instrText xml:space="preserve">Excel.Sheet.12 "\\\\fileshare.msu.edu\\ia\\data\\Brianna Slater\\FY2019-2020\\OCR Resolution\\REVISED OCR Compliance Scorecard.xlsx" "5. Compliance Scorecard!R63C2:R64C5" </w:instrText>
      </w:r>
      <w:r w:rsidR="00B92D9B">
        <w:instrText xml:space="preserve">\a \f 4 \h </w:instrText>
      </w:r>
      <w:r w:rsidR="00B92D9B">
        <w:fldChar w:fldCharType="separate"/>
      </w:r>
    </w:p>
    <w:tbl>
      <w:tblPr>
        <w:tblW w:w="10380" w:type="dxa"/>
        <w:tblLook w:val="04A0" w:firstRow="1" w:lastRow="0" w:firstColumn="1" w:lastColumn="0" w:noHBand="0" w:noVBand="1"/>
        <w:tblCaption w:val="Individual Remedies"/>
      </w:tblPr>
      <w:tblGrid>
        <w:gridCol w:w="1600"/>
        <w:gridCol w:w="4600"/>
        <w:gridCol w:w="1580"/>
        <w:gridCol w:w="2600"/>
      </w:tblGrid>
      <w:tr w:rsidR="00644BF2" w:rsidRPr="00644BF2" w:rsidTr="00644BF2">
        <w:trPr>
          <w:divId w:val="58677572"/>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58677572"/>
          <w:trHeight w:val="29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VI.A.1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644BF2">
              <w:rPr>
                <w:rFonts w:eastAsia="Times New Roman" w:cs="Arial"/>
                <w:color w:val="000000"/>
                <w:sz w:val="22"/>
              </w:rPr>
              <w:br/>
            </w:r>
            <w:r w:rsidRPr="00644BF2">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link was posted on 9/27/2019 and submission was timely made to OCR. Obligation status will be fully implemented in March 2020 (after 180 days).  </w:t>
            </w:r>
          </w:p>
        </w:tc>
      </w:tr>
    </w:tbl>
    <w:p w:rsidR="00B92D9B" w:rsidRDefault="00B92D9B" w:rsidP="00B92D9B">
      <w:r>
        <w:fldChar w:fldCharType="end"/>
      </w:r>
      <w:r>
        <w:br w:type="page"/>
      </w:r>
    </w:p>
    <w:p w:rsidR="00644BF2" w:rsidRDefault="00DD7E98" w:rsidP="002F0167">
      <w:pPr>
        <w:rPr>
          <w:rFonts w:asciiTheme="minorHAnsi" w:hAnsiTheme="minorHAnsi"/>
          <w:sz w:val="22"/>
        </w:rPr>
      </w:pPr>
      <w:r>
        <w:lastRenderedPageBreak/>
        <w:fldChar w:fldCharType="begin"/>
      </w:r>
      <w:r>
        <w:instrText xml:space="preserve"> LINK </w:instrText>
      </w:r>
      <w:r w:rsidR="00644BF2">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644BF2" w:rsidRPr="00644BF2" w:rsidTr="00644BF2">
        <w:trPr>
          <w:divId w:val="601887724"/>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601887724"/>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VI.A.2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In response to each such report received,</w:t>
            </w:r>
            <w:r w:rsidRPr="00644BF2">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644BF2">
              <w:rPr>
                <w:rFonts w:eastAsia="Times New Roman" w:cs="Arial"/>
                <w:color w:val="000000"/>
                <w:sz w:val="22"/>
              </w:rPr>
              <w:br/>
            </w:r>
            <w:r w:rsidRPr="00644BF2">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The Title IX Coordinator will continue to respond and verify the need for remedial action as reports are received. </w:t>
            </w:r>
          </w:p>
        </w:tc>
      </w:tr>
      <w:tr w:rsidR="00644BF2" w:rsidRPr="00644BF2" w:rsidTr="00644BF2">
        <w:trPr>
          <w:divId w:val="601887724"/>
          <w:trHeight w:val="26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VI.A.3</w:t>
            </w:r>
          </w:p>
        </w:tc>
        <w:tc>
          <w:tcPr>
            <w:tcW w:w="4600" w:type="dxa"/>
            <w:tcBorders>
              <w:top w:val="nil"/>
              <w:left w:val="nil"/>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644BF2">
              <w:rPr>
                <w:rFonts w:eastAsia="Times New Roman" w:cs="Arial"/>
                <w:color w:val="000000"/>
                <w:sz w:val="22"/>
              </w:rPr>
              <w:br/>
            </w:r>
            <w:r w:rsidRPr="00644BF2">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OIE will continue to investigate any open investigations relating to Nassar. </w:t>
            </w:r>
          </w:p>
        </w:tc>
      </w:tr>
      <w:tr w:rsidR="00644BF2" w:rsidRPr="00644BF2" w:rsidTr="00644BF2">
        <w:trPr>
          <w:divId w:val="601887724"/>
          <w:trHeight w:val="46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VI.A.4</w:t>
            </w:r>
          </w:p>
        </w:tc>
        <w:tc>
          <w:tcPr>
            <w:tcW w:w="4600" w:type="dxa"/>
            <w:tcBorders>
              <w:top w:val="nil"/>
              <w:left w:val="nil"/>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644BF2">
              <w:rPr>
                <w:rFonts w:eastAsia="Times New Roman" w:cs="Arial"/>
                <w:color w:val="000000"/>
                <w:sz w:val="22"/>
              </w:rPr>
              <w:br/>
            </w:r>
            <w:r w:rsidRPr="00644BF2">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w:t>
            </w:r>
          </w:p>
        </w:tc>
      </w:tr>
      <w:tr w:rsidR="00644BF2" w:rsidRPr="00644BF2" w:rsidTr="00644BF2">
        <w:trPr>
          <w:divId w:val="601887724"/>
          <w:trHeight w:val="160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VI.B.1</w:t>
            </w:r>
          </w:p>
        </w:tc>
        <w:tc>
          <w:tcPr>
            <w:tcW w:w="4600" w:type="dxa"/>
            <w:tcBorders>
              <w:top w:val="nil"/>
              <w:left w:val="nil"/>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The University will complete all open Title IX investigations against Strampel and provide OCR with copies of all final investigative reports.</w:t>
            </w:r>
            <w:r w:rsidRPr="00644BF2">
              <w:rPr>
                <w:rFonts w:eastAsia="Times New Roman" w:cs="Arial"/>
                <w:color w:val="000000"/>
                <w:sz w:val="22"/>
              </w:rPr>
              <w:br/>
            </w:r>
            <w:r w:rsidRPr="00644BF2">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The final investigative report relating to open Title IX investigations against Strampel was submitted to OCR on 8/30/2019.</w:t>
            </w:r>
          </w:p>
        </w:tc>
      </w:tr>
      <w:tr w:rsidR="00644BF2" w:rsidRPr="00644BF2" w:rsidTr="00644BF2">
        <w:trPr>
          <w:divId w:val="601887724"/>
          <w:trHeight w:val="11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VI.B.2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44BF2" w:rsidRPr="00644BF2" w:rsidRDefault="00644BF2" w:rsidP="00644BF2">
            <w:pPr>
              <w:spacing w:after="0" w:line="240" w:lineRule="auto"/>
              <w:jc w:val="center"/>
              <w:rPr>
                <w:rFonts w:eastAsia="Times New Roman" w:cs="Arial"/>
                <w:color w:val="000000"/>
                <w:sz w:val="22"/>
              </w:rPr>
            </w:pPr>
            <w:r w:rsidRPr="00644BF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 xml:space="preserve">If and when additional complaints are received, they will be completed promptly.  </w:t>
            </w:r>
          </w:p>
        </w:tc>
      </w:tr>
    </w:tbl>
    <w:p w:rsidR="00644BF2" w:rsidRDefault="00DD7E98" w:rsidP="002F0167">
      <w:pPr>
        <w:rPr>
          <w:rFonts w:asciiTheme="minorHAnsi" w:hAnsiTheme="minorHAnsi"/>
          <w:sz w:val="22"/>
        </w:rPr>
      </w:pPr>
      <w:r>
        <w:fldChar w:fldCharType="end"/>
      </w:r>
      <w:r>
        <w:br w:type="page"/>
      </w:r>
      <w:r>
        <w:fldChar w:fldCharType="begin"/>
      </w:r>
      <w:r>
        <w:instrText xml:space="preserve"> LINK </w:instrText>
      </w:r>
      <w:r w:rsidR="00644BF2">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644BF2" w:rsidRPr="00644BF2" w:rsidTr="00644BF2">
        <w:trPr>
          <w:divId w:val="341661707"/>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rPr>
                <w:rFonts w:eastAsia="Times New Roman" w:cs="Arial"/>
                <w:b/>
                <w:bCs/>
                <w:color w:val="FFFFFF"/>
                <w:sz w:val="22"/>
              </w:rPr>
            </w:pPr>
            <w:r w:rsidRPr="00644BF2">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44BF2" w:rsidRPr="00644BF2" w:rsidRDefault="00644BF2" w:rsidP="00644BF2">
            <w:pPr>
              <w:spacing w:after="0" w:line="240" w:lineRule="auto"/>
              <w:rPr>
                <w:rFonts w:eastAsia="Times New Roman" w:cs="Arial"/>
                <w:b/>
                <w:bCs/>
                <w:color w:val="FFFFFF"/>
                <w:sz w:val="22"/>
              </w:rPr>
            </w:pPr>
            <w:r w:rsidRPr="00644BF2">
              <w:rPr>
                <w:rFonts w:eastAsia="Times New Roman" w:cs="Arial"/>
                <w:b/>
                <w:bCs/>
                <w:color w:val="FFFFFF"/>
                <w:sz w:val="22"/>
              </w:rPr>
              <w:t>Comments</w:t>
            </w:r>
          </w:p>
        </w:tc>
      </w:tr>
      <w:tr w:rsidR="00644BF2" w:rsidRPr="00644BF2" w:rsidTr="00644BF2">
        <w:trPr>
          <w:divId w:val="341661707"/>
          <w:trHeight w:val="21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F2" w:rsidRPr="00644BF2" w:rsidRDefault="00644BF2" w:rsidP="00644BF2">
            <w:pPr>
              <w:spacing w:after="0" w:line="240" w:lineRule="auto"/>
              <w:jc w:val="center"/>
              <w:rPr>
                <w:rFonts w:eastAsia="Times New Roman" w:cs="Arial"/>
                <w:b/>
                <w:bCs/>
                <w:color w:val="000000"/>
                <w:sz w:val="22"/>
              </w:rPr>
            </w:pPr>
            <w:r w:rsidRPr="00644BF2">
              <w:rPr>
                <w:rFonts w:eastAsia="Times New Roman" w:cs="Arial"/>
                <w:b/>
                <w:bCs/>
                <w:color w:val="000000"/>
                <w:sz w:val="22"/>
              </w:rPr>
              <w:t>VI.B.3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color w:val="000000"/>
                <w:sz w:val="22"/>
              </w:rPr>
            </w:pPr>
            <w:r w:rsidRPr="00644BF2">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644BF2">
              <w:rPr>
                <w:rFonts w:eastAsia="Times New Roman" w:cs="Arial"/>
                <w:color w:val="000000"/>
                <w:sz w:val="22"/>
              </w:rPr>
              <w:br/>
            </w:r>
            <w:r w:rsidRPr="00644BF2">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644BF2" w:rsidRPr="00644BF2" w:rsidRDefault="00644BF2" w:rsidP="00644BF2">
            <w:pPr>
              <w:spacing w:after="0" w:line="240" w:lineRule="auto"/>
              <w:jc w:val="center"/>
              <w:rPr>
                <w:rFonts w:eastAsia="Times New Roman" w:cs="Arial"/>
                <w:color w:val="FFFFFF"/>
                <w:sz w:val="22"/>
              </w:rPr>
            </w:pPr>
            <w:r w:rsidRPr="00644BF2">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44BF2" w:rsidRPr="00644BF2" w:rsidRDefault="00644BF2" w:rsidP="00644BF2">
            <w:pPr>
              <w:spacing w:after="0" w:line="240" w:lineRule="auto"/>
              <w:rPr>
                <w:rFonts w:eastAsia="Times New Roman" w:cs="Arial"/>
                <w:i/>
                <w:iCs/>
                <w:color w:val="000000"/>
                <w:sz w:val="22"/>
              </w:rPr>
            </w:pPr>
            <w:r w:rsidRPr="00644BF2">
              <w:rPr>
                <w:rFonts w:eastAsia="Times New Roman" w:cs="Arial"/>
                <w:i/>
                <w:iCs/>
                <w:color w:val="000000"/>
                <w:sz w:val="22"/>
              </w:rPr>
              <w:t>Submission was timely made to OCR.  MSU will continue to respond if additional requests for remedies are received.</w:t>
            </w:r>
          </w:p>
        </w:tc>
      </w:tr>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D4F8A">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D4F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RB+ENwl34CttTBnCedNgnmmBvpAtxD10XVFKndVAPQDmoo0Mlh8PCl2JrlEPz4B73L0fPXJU2zTxE10HIRuCcw==" w:salt="89vOmmm38FIXsHHHkz9h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46575"/>
    <w:rsid w:val="000F4CA2"/>
    <w:rsid w:val="001103C8"/>
    <w:rsid w:val="001159A9"/>
    <w:rsid w:val="00164878"/>
    <w:rsid w:val="001735A8"/>
    <w:rsid w:val="001757AE"/>
    <w:rsid w:val="0018783B"/>
    <w:rsid w:val="001B6D47"/>
    <w:rsid w:val="001C3453"/>
    <w:rsid w:val="00201997"/>
    <w:rsid w:val="002410AC"/>
    <w:rsid w:val="0024279D"/>
    <w:rsid w:val="00254733"/>
    <w:rsid w:val="0027560D"/>
    <w:rsid w:val="00284B47"/>
    <w:rsid w:val="002C101D"/>
    <w:rsid w:val="002E263E"/>
    <w:rsid w:val="002F0167"/>
    <w:rsid w:val="003162C6"/>
    <w:rsid w:val="00322007"/>
    <w:rsid w:val="003706DC"/>
    <w:rsid w:val="003C6EA4"/>
    <w:rsid w:val="0043586A"/>
    <w:rsid w:val="00453204"/>
    <w:rsid w:val="00461AF8"/>
    <w:rsid w:val="004A1FAE"/>
    <w:rsid w:val="004C4C8F"/>
    <w:rsid w:val="004F401D"/>
    <w:rsid w:val="005011F3"/>
    <w:rsid w:val="00543E3B"/>
    <w:rsid w:val="00552C33"/>
    <w:rsid w:val="00555909"/>
    <w:rsid w:val="00563C1F"/>
    <w:rsid w:val="005A5787"/>
    <w:rsid w:val="005C1C66"/>
    <w:rsid w:val="005E5BED"/>
    <w:rsid w:val="00613747"/>
    <w:rsid w:val="00617582"/>
    <w:rsid w:val="00624C9F"/>
    <w:rsid w:val="00644BF2"/>
    <w:rsid w:val="006505FA"/>
    <w:rsid w:val="00651551"/>
    <w:rsid w:val="006744CA"/>
    <w:rsid w:val="006D44C2"/>
    <w:rsid w:val="006D44C5"/>
    <w:rsid w:val="0071304B"/>
    <w:rsid w:val="00774445"/>
    <w:rsid w:val="00785DD5"/>
    <w:rsid w:val="007B1E1A"/>
    <w:rsid w:val="007B4FC3"/>
    <w:rsid w:val="007C03EA"/>
    <w:rsid w:val="007C1C59"/>
    <w:rsid w:val="0080626D"/>
    <w:rsid w:val="0081013B"/>
    <w:rsid w:val="0088292F"/>
    <w:rsid w:val="008E1104"/>
    <w:rsid w:val="00904188"/>
    <w:rsid w:val="009150AE"/>
    <w:rsid w:val="009762C2"/>
    <w:rsid w:val="0099055D"/>
    <w:rsid w:val="009A1D38"/>
    <w:rsid w:val="009B5ABD"/>
    <w:rsid w:val="009D4F8A"/>
    <w:rsid w:val="00A21F9A"/>
    <w:rsid w:val="00AA5A2C"/>
    <w:rsid w:val="00AB4C0F"/>
    <w:rsid w:val="00AB75BE"/>
    <w:rsid w:val="00B03660"/>
    <w:rsid w:val="00B37466"/>
    <w:rsid w:val="00B52004"/>
    <w:rsid w:val="00B63BED"/>
    <w:rsid w:val="00B80C8C"/>
    <w:rsid w:val="00B92D9B"/>
    <w:rsid w:val="00B93117"/>
    <w:rsid w:val="00BB1FDE"/>
    <w:rsid w:val="00C0533A"/>
    <w:rsid w:val="00C3288C"/>
    <w:rsid w:val="00C3600E"/>
    <w:rsid w:val="00C81648"/>
    <w:rsid w:val="00C96BA3"/>
    <w:rsid w:val="00CB682F"/>
    <w:rsid w:val="00CC7895"/>
    <w:rsid w:val="00D319BF"/>
    <w:rsid w:val="00DA401D"/>
    <w:rsid w:val="00DD7E98"/>
    <w:rsid w:val="00DF4195"/>
    <w:rsid w:val="00DF6A3A"/>
    <w:rsid w:val="00E8465F"/>
    <w:rsid w:val="00EE68CA"/>
    <w:rsid w:val="00EF7D95"/>
    <w:rsid w:val="00F06FD8"/>
    <w:rsid w:val="00F12A79"/>
    <w:rsid w:val="00F24E8B"/>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2019-12-16T18:47:00Z</dcterms:created>
  <dcterms:modified xsi:type="dcterms:W3CDTF">2019-12-17T21:06:00Z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